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C516" w14:textId="77777777" w:rsidR="002E6D99" w:rsidRPr="002E6D99" w:rsidRDefault="002E6D99" w:rsidP="002E6D99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75"/>
          <w:szCs w:val="75"/>
        </w:rPr>
      </w:pPr>
      <w:r w:rsidRPr="002E6D99">
        <w:rPr>
          <w:rFonts w:ascii="Arial" w:eastAsia="Times New Roman" w:hAnsi="Arial" w:cs="Arial"/>
          <w:b/>
          <w:bCs/>
          <w:color w:val="385623" w:themeColor="accent6" w:themeShade="80"/>
          <w:sz w:val="75"/>
          <w:szCs w:val="75"/>
        </w:rPr>
        <w:t>Privacy Policy</w:t>
      </w:r>
    </w:p>
    <w:p w14:paraId="4EC3C5D1" w14:textId="0A17BD65" w:rsidR="002E6D99" w:rsidRDefault="002E6D99" w:rsidP="002E6D99">
      <w:pPr>
        <w:spacing w:after="150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30"/>
          <w:szCs w:val="30"/>
        </w:rPr>
        <w:t>This privacy policy sets out how</w:t>
      </w:r>
      <w:r>
        <w:rPr>
          <w:rFonts w:ascii="Arial" w:eastAsia="Times New Roman" w:hAnsi="Arial" w:cs="Arial"/>
          <w:color w:val="180008"/>
          <w:sz w:val="30"/>
          <w:szCs w:val="30"/>
        </w:rPr>
        <w:t xml:space="preserve"> Quality Inn</w:t>
      </w:r>
      <w:r w:rsidRPr="002E6D99">
        <w:rPr>
          <w:rFonts w:ascii="Arial" w:eastAsia="Times New Roman" w:hAnsi="Arial" w:cs="Arial"/>
          <w:color w:val="180008"/>
          <w:sz w:val="30"/>
          <w:szCs w:val="30"/>
        </w:rPr>
        <w:t xml:space="preserve"> K</w:t>
      </w:r>
      <w:r>
        <w:rPr>
          <w:rFonts w:ascii="Arial" w:eastAsia="Times New Roman" w:hAnsi="Arial" w:cs="Arial"/>
          <w:color w:val="180008"/>
          <w:sz w:val="30"/>
          <w:szCs w:val="30"/>
        </w:rPr>
        <w:t>amloops</w:t>
      </w:r>
      <w:r w:rsidRPr="002E6D99">
        <w:rPr>
          <w:rFonts w:ascii="Arial" w:eastAsia="Times New Roman" w:hAnsi="Arial" w:cs="Arial"/>
          <w:color w:val="180008"/>
          <w:sz w:val="30"/>
          <w:szCs w:val="30"/>
        </w:rPr>
        <w:t xml:space="preserve"> uses and protects any information that you give </w:t>
      </w:r>
      <w:r>
        <w:rPr>
          <w:rFonts w:ascii="Arial" w:eastAsia="Times New Roman" w:hAnsi="Arial" w:cs="Arial"/>
          <w:color w:val="180008"/>
          <w:sz w:val="30"/>
          <w:szCs w:val="30"/>
        </w:rPr>
        <w:t>Quality Inn Kamloops</w:t>
      </w:r>
      <w:r w:rsidRPr="002E6D99">
        <w:rPr>
          <w:rFonts w:ascii="Arial" w:eastAsia="Times New Roman" w:hAnsi="Arial" w:cs="Arial"/>
          <w:color w:val="180008"/>
          <w:sz w:val="30"/>
          <w:szCs w:val="30"/>
        </w:rPr>
        <w:t xml:space="preserve"> when you use this website. Any information we ask you to provide will only be used in accordance with this privacy policy. </w:t>
      </w:r>
      <w:r>
        <w:rPr>
          <w:rFonts w:ascii="Arial" w:eastAsia="Times New Roman" w:hAnsi="Arial" w:cs="Arial"/>
          <w:color w:val="180008"/>
          <w:sz w:val="30"/>
          <w:szCs w:val="30"/>
        </w:rPr>
        <w:t>Quality Inn Kamloops</w:t>
      </w:r>
      <w:r w:rsidRPr="002E6D99">
        <w:rPr>
          <w:rFonts w:ascii="Arial" w:eastAsia="Times New Roman" w:hAnsi="Arial" w:cs="Arial"/>
          <w:color w:val="180008"/>
          <w:sz w:val="30"/>
          <w:szCs w:val="30"/>
        </w:rPr>
        <w:t xml:space="preserve"> may change this policy from time to time. Please consult this page for any updates. </w:t>
      </w:r>
    </w:p>
    <w:p w14:paraId="4BC9731A" w14:textId="77777777" w:rsidR="002E6D99" w:rsidRPr="002E6D99" w:rsidRDefault="002E6D99" w:rsidP="002E6D99">
      <w:pPr>
        <w:spacing w:after="150" w:line="240" w:lineRule="auto"/>
        <w:rPr>
          <w:rFonts w:ascii="Arial" w:eastAsia="Times New Roman" w:hAnsi="Arial" w:cs="Arial"/>
          <w:color w:val="180008"/>
          <w:sz w:val="30"/>
          <w:szCs w:val="30"/>
        </w:rPr>
      </w:pPr>
    </w:p>
    <w:p w14:paraId="76DC5FB8" w14:textId="77777777" w:rsidR="002E6D99" w:rsidRDefault="002E6D99" w:rsidP="002E6D99">
      <w:pPr>
        <w:spacing w:after="150" w:line="240" w:lineRule="auto"/>
        <w:rPr>
          <w:rFonts w:ascii="Arial" w:eastAsia="Times New Roman" w:hAnsi="Arial" w:cs="Arial"/>
          <w:b/>
          <w:bCs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b/>
          <w:bCs/>
          <w:color w:val="385623" w:themeColor="accent6" w:themeShade="80"/>
          <w:sz w:val="30"/>
          <w:szCs w:val="30"/>
        </w:rPr>
        <w:t>What we collect</w:t>
      </w:r>
    </w:p>
    <w:p w14:paraId="4788C143" w14:textId="731B3C11" w:rsidR="002E6D99" w:rsidRPr="002E6D99" w:rsidRDefault="002E6D99" w:rsidP="002E6D99">
      <w:pPr>
        <w:spacing w:after="150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2"/>
          <w:szCs w:val="2"/>
        </w:rPr>
        <w:br/>
      </w:r>
      <w:r>
        <w:rPr>
          <w:rFonts w:ascii="Arial" w:eastAsia="Times New Roman" w:hAnsi="Arial" w:cs="Arial"/>
          <w:color w:val="180008"/>
          <w:sz w:val="30"/>
          <w:szCs w:val="30"/>
        </w:rPr>
        <w:t>Quality Inn Kamloops</w:t>
      </w:r>
      <w:r w:rsidRPr="002E6D99">
        <w:rPr>
          <w:rFonts w:ascii="Arial" w:eastAsia="Times New Roman" w:hAnsi="Arial" w:cs="Arial"/>
          <w:color w:val="180008"/>
          <w:sz w:val="30"/>
          <w:szCs w:val="30"/>
        </w:rPr>
        <w:t xml:space="preserve"> may collect, </w:t>
      </w:r>
      <w:proofErr w:type="gramStart"/>
      <w:r w:rsidRPr="002E6D99">
        <w:rPr>
          <w:rFonts w:ascii="Arial" w:eastAsia="Times New Roman" w:hAnsi="Arial" w:cs="Arial"/>
          <w:color w:val="180008"/>
          <w:sz w:val="30"/>
          <w:szCs w:val="30"/>
        </w:rPr>
        <w:t>store</w:t>
      </w:r>
      <w:proofErr w:type="gramEnd"/>
      <w:r w:rsidRPr="002E6D99">
        <w:rPr>
          <w:rFonts w:ascii="Arial" w:eastAsia="Times New Roman" w:hAnsi="Arial" w:cs="Arial"/>
          <w:color w:val="180008"/>
          <w:sz w:val="30"/>
          <w:szCs w:val="30"/>
        </w:rPr>
        <w:t xml:space="preserve"> and use the following forms of personal data:</w:t>
      </w:r>
    </w:p>
    <w:p w14:paraId="646AF51D" w14:textId="77777777" w:rsidR="002E6D99" w:rsidRPr="002E6D99" w:rsidRDefault="002E6D99" w:rsidP="002E6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30"/>
          <w:szCs w:val="30"/>
        </w:rPr>
        <w:t>Name</w:t>
      </w:r>
    </w:p>
    <w:p w14:paraId="764A4834" w14:textId="77777777" w:rsidR="002E6D99" w:rsidRPr="002E6D99" w:rsidRDefault="002E6D99" w:rsidP="002E6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30"/>
          <w:szCs w:val="30"/>
        </w:rPr>
        <w:t>Contact information including email address</w:t>
      </w:r>
    </w:p>
    <w:p w14:paraId="1AC0D799" w14:textId="77777777" w:rsidR="002E6D99" w:rsidRPr="002E6D99" w:rsidRDefault="002E6D99" w:rsidP="002E6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30"/>
          <w:szCs w:val="30"/>
        </w:rPr>
        <w:t>Information about your computer, visits, and use of this website (including IP address, location, browser type, referral source, length of visit and number of page views).</w:t>
      </w:r>
    </w:p>
    <w:p w14:paraId="731BC0DA" w14:textId="2D47DEEF" w:rsidR="002E6D99" w:rsidRPr="002E6D99" w:rsidRDefault="002E6D99" w:rsidP="002E6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30"/>
          <w:szCs w:val="30"/>
        </w:rPr>
        <w:t xml:space="preserve">Information about transactions carried out between you and </w:t>
      </w:r>
      <w:r>
        <w:rPr>
          <w:rFonts w:ascii="Arial" w:eastAsia="Times New Roman" w:hAnsi="Arial" w:cs="Arial"/>
          <w:color w:val="180008"/>
          <w:sz w:val="30"/>
          <w:szCs w:val="30"/>
        </w:rPr>
        <w:t>Quality Inn</w:t>
      </w:r>
      <w:r>
        <w:rPr>
          <w:rFonts w:ascii="Arial" w:eastAsia="Times New Roman" w:hAnsi="Arial" w:cs="Arial"/>
          <w:color w:val="180008"/>
          <w:sz w:val="30"/>
          <w:szCs w:val="30"/>
        </w:rPr>
        <w:t xml:space="preserve"> </w:t>
      </w:r>
      <w:r w:rsidRPr="002E6D99">
        <w:rPr>
          <w:rFonts w:ascii="Arial" w:eastAsia="Times New Roman" w:hAnsi="Arial" w:cs="Arial"/>
          <w:color w:val="180008"/>
          <w:sz w:val="30"/>
          <w:szCs w:val="30"/>
        </w:rPr>
        <w:t>on the website.</w:t>
      </w:r>
    </w:p>
    <w:p w14:paraId="0AC254D9" w14:textId="77777777" w:rsidR="002E6D99" w:rsidRPr="002E6D99" w:rsidRDefault="002E6D99" w:rsidP="002E6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30"/>
          <w:szCs w:val="30"/>
        </w:rPr>
        <w:t>Any other information that you choose to send us.</w:t>
      </w:r>
    </w:p>
    <w:p w14:paraId="3D448E66" w14:textId="77777777" w:rsidR="002E6D99" w:rsidRDefault="002E6D99" w:rsidP="002E6D99">
      <w:pPr>
        <w:spacing w:after="150" w:line="240" w:lineRule="auto"/>
        <w:rPr>
          <w:rFonts w:ascii="Arial" w:eastAsia="Times New Roman" w:hAnsi="Arial" w:cs="Arial"/>
          <w:b/>
          <w:bCs/>
          <w:color w:val="385623" w:themeColor="accent6" w:themeShade="80"/>
          <w:sz w:val="30"/>
          <w:szCs w:val="30"/>
        </w:rPr>
      </w:pPr>
      <w:r w:rsidRPr="002E6D99">
        <w:rPr>
          <w:rFonts w:ascii="Arial" w:eastAsia="Times New Roman" w:hAnsi="Arial" w:cs="Arial"/>
          <w:b/>
          <w:bCs/>
          <w:color w:val="180008"/>
          <w:sz w:val="2"/>
          <w:szCs w:val="2"/>
        </w:rPr>
        <w:br/>
      </w:r>
      <w:r w:rsidRPr="002E6D99">
        <w:rPr>
          <w:rFonts w:ascii="Arial" w:eastAsia="Times New Roman" w:hAnsi="Arial" w:cs="Arial"/>
          <w:b/>
          <w:bCs/>
          <w:color w:val="385623" w:themeColor="accent6" w:themeShade="80"/>
          <w:sz w:val="30"/>
          <w:szCs w:val="30"/>
        </w:rPr>
        <w:t>What we do with the information</w:t>
      </w:r>
    </w:p>
    <w:p w14:paraId="5C3DC0CD" w14:textId="78645CAF" w:rsidR="002E6D99" w:rsidRPr="002E6D99" w:rsidRDefault="002E6D99" w:rsidP="002E6D99">
      <w:pPr>
        <w:spacing w:after="150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2"/>
          <w:szCs w:val="2"/>
        </w:rPr>
        <w:br/>
      </w:r>
      <w:r>
        <w:rPr>
          <w:rFonts w:ascii="Arial" w:eastAsia="Times New Roman" w:hAnsi="Arial" w:cs="Arial"/>
          <w:color w:val="180008"/>
          <w:sz w:val="30"/>
          <w:szCs w:val="30"/>
        </w:rPr>
        <w:t>Quality Inn Kamloops</w:t>
      </w:r>
      <w:r w:rsidRPr="002E6D99">
        <w:rPr>
          <w:rFonts w:ascii="Arial" w:eastAsia="Times New Roman" w:hAnsi="Arial" w:cs="Arial"/>
          <w:color w:val="180008"/>
          <w:sz w:val="30"/>
          <w:szCs w:val="30"/>
        </w:rPr>
        <w:t xml:space="preserve"> obtains the above information to understand your needs and provide you with a better booking experience and stay. </w:t>
      </w:r>
      <w:r>
        <w:rPr>
          <w:rFonts w:ascii="Arial" w:eastAsia="Times New Roman" w:hAnsi="Arial" w:cs="Arial"/>
          <w:color w:val="180008"/>
          <w:sz w:val="30"/>
          <w:szCs w:val="30"/>
        </w:rPr>
        <w:t xml:space="preserve">Specifically, </w:t>
      </w:r>
      <w:r w:rsidRPr="002E6D99">
        <w:rPr>
          <w:rFonts w:ascii="Arial" w:eastAsia="Times New Roman" w:hAnsi="Arial" w:cs="Arial"/>
          <w:color w:val="180008"/>
          <w:sz w:val="30"/>
          <w:szCs w:val="30"/>
        </w:rPr>
        <w:t>we use the information for the following reasons:</w:t>
      </w:r>
    </w:p>
    <w:p w14:paraId="481A6C9D" w14:textId="77777777" w:rsidR="002E6D99" w:rsidRPr="002E6D99" w:rsidRDefault="002E6D99" w:rsidP="002E6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30"/>
          <w:szCs w:val="30"/>
        </w:rPr>
        <w:t>Internal record keeping</w:t>
      </w:r>
    </w:p>
    <w:p w14:paraId="38C58B57" w14:textId="77777777" w:rsidR="002E6D99" w:rsidRPr="002E6D99" w:rsidRDefault="002E6D99" w:rsidP="002E6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30"/>
          <w:szCs w:val="30"/>
        </w:rPr>
        <w:t>We may use the information to improve our products and services.</w:t>
      </w:r>
    </w:p>
    <w:p w14:paraId="0D7F6D50" w14:textId="77777777" w:rsidR="002E6D99" w:rsidRPr="002E6D99" w:rsidRDefault="002E6D99" w:rsidP="002E6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30"/>
          <w:szCs w:val="30"/>
        </w:rPr>
        <w:t xml:space="preserve">From time to time, we may also use your information to contact you for market research purposes. We may contact you by email, phone, </w:t>
      </w:r>
      <w:proofErr w:type="gramStart"/>
      <w:r w:rsidRPr="002E6D99">
        <w:rPr>
          <w:rFonts w:ascii="Arial" w:eastAsia="Times New Roman" w:hAnsi="Arial" w:cs="Arial"/>
          <w:color w:val="180008"/>
          <w:sz w:val="30"/>
          <w:szCs w:val="30"/>
        </w:rPr>
        <w:t>fax</w:t>
      </w:r>
      <w:proofErr w:type="gramEnd"/>
      <w:r w:rsidRPr="002E6D99">
        <w:rPr>
          <w:rFonts w:ascii="Arial" w:eastAsia="Times New Roman" w:hAnsi="Arial" w:cs="Arial"/>
          <w:color w:val="180008"/>
          <w:sz w:val="30"/>
          <w:szCs w:val="30"/>
        </w:rPr>
        <w:t xml:space="preserve"> or mail.</w:t>
      </w:r>
    </w:p>
    <w:p w14:paraId="6C914E55" w14:textId="77777777" w:rsidR="002E6D99" w:rsidRPr="002E6D99" w:rsidRDefault="002E6D99" w:rsidP="002E6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30"/>
          <w:szCs w:val="30"/>
        </w:rPr>
        <w:lastRenderedPageBreak/>
        <w:t>We may provide your information to third party partners in good faith.</w:t>
      </w:r>
    </w:p>
    <w:p w14:paraId="1D76FC88" w14:textId="77777777" w:rsidR="002E6D99" w:rsidRPr="002E6D99" w:rsidRDefault="002E6D99" w:rsidP="002E6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30"/>
          <w:szCs w:val="30"/>
        </w:rPr>
        <w:t>We will never sell your information.</w:t>
      </w:r>
    </w:p>
    <w:p w14:paraId="77B88C3C" w14:textId="77777777" w:rsidR="002E6D99" w:rsidRDefault="002E6D99" w:rsidP="002E6D99">
      <w:pPr>
        <w:spacing w:after="150" w:line="240" w:lineRule="auto"/>
        <w:rPr>
          <w:rFonts w:ascii="Arial" w:eastAsia="Times New Roman" w:hAnsi="Arial" w:cs="Arial"/>
          <w:b/>
          <w:bCs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2"/>
          <w:szCs w:val="2"/>
        </w:rPr>
        <w:br/>
      </w:r>
      <w:r w:rsidRPr="002E6D99">
        <w:rPr>
          <w:rFonts w:ascii="Arial" w:eastAsia="Times New Roman" w:hAnsi="Arial" w:cs="Arial"/>
          <w:b/>
          <w:bCs/>
          <w:color w:val="385623" w:themeColor="accent6" w:themeShade="80"/>
          <w:sz w:val="30"/>
          <w:szCs w:val="30"/>
        </w:rPr>
        <w:t>Security</w:t>
      </w:r>
    </w:p>
    <w:p w14:paraId="78C2A560" w14:textId="0A519B1E" w:rsidR="002E6D99" w:rsidRPr="002E6D99" w:rsidRDefault="002E6D99" w:rsidP="002E6D99">
      <w:pPr>
        <w:spacing w:after="150" w:line="240" w:lineRule="auto"/>
        <w:rPr>
          <w:rFonts w:ascii="Arial" w:eastAsia="Times New Roman" w:hAnsi="Arial" w:cs="Arial"/>
          <w:color w:val="180008"/>
          <w:sz w:val="30"/>
          <w:szCs w:val="30"/>
        </w:rPr>
      </w:pPr>
      <w:r w:rsidRPr="002E6D99">
        <w:rPr>
          <w:rFonts w:ascii="Arial" w:eastAsia="Times New Roman" w:hAnsi="Arial" w:cs="Arial"/>
          <w:color w:val="180008"/>
          <w:sz w:val="2"/>
          <w:szCs w:val="2"/>
        </w:rPr>
        <w:br/>
      </w:r>
      <w:r w:rsidRPr="002E6D99">
        <w:rPr>
          <w:rFonts w:ascii="Arial" w:eastAsia="Times New Roman" w:hAnsi="Arial" w:cs="Arial"/>
          <w:color w:val="180008"/>
          <w:sz w:val="30"/>
          <w:szCs w:val="30"/>
        </w:rPr>
        <w:t>We have established physical, electronic, and managerial procedures to safeguard the information we collect online. These safeguards include encrypted transmissions.</w:t>
      </w:r>
    </w:p>
    <w:p w14:paraId="4C97F78A" w14:textId="77777777" w:rsidR="005B17AB" w:rsidRDefault="005B17AB"/>
    <w:sectPr w:rsidR="005B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1930"/>
    <w:multiLevelType w:val="multilevel"/>
    <w:tmpl w:val="0A2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945C3"/>
    <w:multiLevelType w:val="multilevel"/>
    <w:tmpl w:val="2688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99"/>
    <w:rsid w:val="002E6D99"/>
    <w:rsid w:val="005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9DAF"/>
  <w15:chartTrackingRefBased/>
  <w15:docId w15:val="{D8B4BA26-A127-42B4-94BC-50535E64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D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6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Denisha Parekh</dc:creator>
  <cp:keywords/>
  <dc:description/>
  <cp:lastModifiedBy>Denisha Parekh</cp:lastModifiedBy>
  <cp:revision>1</cp:revision>
  <dcterms:created xsi:type="dcterms:W3CDTF">2021-02-18T21:18:00Z</dcterms:created>
  <dcterms:modified xsi:type="dcterms:W3CDTF">2021-02-18T21:26:00Z</dcterms:modified>
</cp:coreProperties>
</file>